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80472" w14:textId="77777777" w:rsidR="00A14734" w:rsidRPr="00A14734" w:rsidRDefault="00A14734">
      <w:pPr>
        <w:rPr>
          <w:sz w:val="36"/>
          <w:szCs w:val="36"/>
        </w:rPr>
      </w:pPr>
      <w:r w:rsidRPr="00A14734">
        <w:rPr>
          <w:sz w:val="36"/>
          <w:szCs w:val="36"/>
        </w:rPr>
        <w:t>ART INTERNATIONAL</w:t>
      </w:r>
      <w:bookmarkStart w:id="0" w:name="_GoBack"/>
      <w:bookmarkEnd w:id="0"/>
    </w:p>
    <w:p w14:paraId="214F3E64" w14:textId="77777777" w:rsidR="00A14734" w:rsidRDefault="00A14734">
      <w:r>
        <w:t>Volume XVI/5     May 20, 1972</w:t>
      </w:r>
    </w:p>
    <w:p w14:paraId="781945E9" w14:textId="77777777" w:rsidR="00A14734" w:rsidRDefault="00A14734"/>
    <w:p w14:paraId="7C9BF5B3" w14:textId="77777777" w:rsidR="00A14734" w:rsidRDefault="00A14734"/>
    <w:p w14:paraId="062DD030" w14:textId="77777777" w:rsidR="00A14734" w:rsidRPr="00A14734" w:rsidRDefault="00A14734">
      <w:pPr>
        <w:rPr>
          <w:sz w:val="28"/>
          <w:szCs w:val="28"/>
        </w:rPr>
      </w:pPr>
    </w:p>
    <w:p w14:paraId="2698742A" w14:textId="77777777" w:rsidR="00A14734" w:rsidRPr="00A14734" w:rsidRDefault="00A14734">
      <w:pPr>
        <w:rPr>
          <w:sz w:val="28"/>
          <w:szCs w:val="28"/>
        </w:rPr>
      </w:pPr>
      <w:r w:rsidRPr="00A14734">
        <w:rPr>
          <w:sz w:val="28"/>
          <w:szCs w:val="28"/>
        </w:rPr>
        <w:t>NEW YORK LETTER</w:t>
      </w:r>
    </w:p>
    <w:p w14:paraId="41AD47F9" w14:textId="77777777" w:rsidR="00A14734" w:rsidRDefault="00A14734"/>
    <w:p w14:paraId="2FAEF7B2" w14:textId="77777777" w:rsidR="00A14734" w:rsidRDefault="00A14734">
      <w:pPr>
        <w:rPr>
          <w:i/>
        </w:rPr>
      </w:pPr>
      <w:r w:rsidRPr="00A14734">
        <w:rPr>
          <w:i/>
        </w:rPr>
        <w:t>CARTER RATCLIFF</w:t>
      </w:r>
    </w:p>
    <w:p w14:paraId="66613224" w14:textId="77777777" w:rsidR="00A14734" w:rsidRDefault="00A14734">
      <w:pPr>
        <w:rPr>
          <w:i/>
        </w:rPr>
      </w:pPr>
    </w:p>
    <w:p w14:paraId="39CD7E0C" w14:textId="77777777" w:rsidR="00A14734" w:rsidRDefault="00A14734">
      <w:pPr>
        <w:rPr>
          <w:i/>
        </w:rPr>
      </w:pPr>
    </w:p>
    <w:p w14:paraId="1B696C93" w14:textId="77777777" w:rsidR="00A14734" w:rsidRDefault="00A14734">
      <w:r>
        <w:t xml:space="preserve">The question of what the edge of the canvas can contain is usually put in terms of line or an unbroken expanse of color (or colors).   Doug </w:t>
      </w:r>
      <w:proofErr w:type="spellStart"/>
      <w:r>
        <w:t>Ohlson</w:t>
      </w:r>
      <w:proofErr w:type="spellEnd"/>
      <w:r>
        <w:t xml:space="preserve"> covers his surfaces with sprayed discs whose blurred edges bring vibrantly outrageous colors toward each other, but not in contact.  The question becomes how much </w:t>
      </w:r>
      <w:r w:rsidRPr="00A14734">
        <w:rPr>
          <w:i/>
        </w:rPr>
        <w:t>contrast</w:t>
      </w:r>
      <w:r>
        <w:t xml:space="preserve"> can the edges contain?  High-keyed orange shapes will be mixed with even higher-keyed green ones; they seem to compete with each other in pushing up to the surface – and this only accounts for half a painting. </w:t>
      </w:r>
    </w:p>
    <w:p w14:paraId="3677118E" w14:textId="77777777" w:rsidR="00A14734" w:rsidRDefault="00A14734">
      <w:r>
        <w:t xml:space="preserve">The green-orange system of contrasts is itself contrasted with a red and blue system on the other, the left, side of the canvas. I said </w:t>
      </w:r>
      <w:proofErr w:type="spellStart"/>
      <w:r>
        <w:t>Ohlson’s</w:t>
      </w:r>
      <w:proofErr w:type="spellEnd"/>
      <w:r>
        <w:t xml:space="preserve"> colors are outrageous in these combinations – but there is a delicacy and unity to the overall effect which wins out, but to provide further contrast in its turn, for these paintings find a serenity in visual aggressiveness, a calm toughness, which awakens the eye’s - and the imagination’s – capacity for precision. (</w:t>
      </w:r>
      <w:proofErr w:type="spellStart"/>
      <w:r>
        <w:t>Fischbach</w:t>
      </w:r>
      <w:proofErr w:type="spellEnd"/>
      <w:r>
        <w:t>)</w:t>
      </w:r>
    </w:p>
    <w:p w14:paraId="10E93960" w14:textId="77777777" w:rsidR="00A14734" w:rsidRDefault="00A14734"/>
    <w:p w14:paraId="5E4AC19C" w14:textId="77777777" w:rsidR="00A14734" w:rsidRDefault="00147A8E">
      <w:r>
        <w:t>R</w:t>
      </w:r>
      <w:r w:rsidR="00A14734">
        <w:t>eproduction</w:t>
      </w:r>
      <w:r>
        <w:t>;</w:t>
      </w:r>
    </w:p>
    <w:p w14:paraId="74F25E2D" w14:textId="77777777" w:rsidR="00A14734" w:rsidRPr="00A14734" w:rsidRDefault="00A14734">
      <w:r>
        <w:t xml:space="preserve">Doug </w:t>
      </w:r>
      <w:proofErr w:type="spellStart"/>
      <w:r>
        <w:t>Ohlson</w:t>
      </w:r>
      <w:proofErr w:type="spellEnd"/>
      <w:r>
        <w:t xml:space="preserve">.  </w:t>
      </w:r>
      <w:proofErr w:type="gramStart"/>
      <w:r w:rsidRPr="00A14734">
        <w:rPr>
          <w:i/>
        </w:rPr>
        <w:t>Basal</w:t>
      </w:r>
      <w:r>
        <w:t>, 1971.</w:t>
      </w:r>
      <w:proofErr w:type="gramEnd"/>
      <w:r>
        <w:t xml:space="preserve">  </w:t>
      </w:r>
      <w:proofErr w:type="gramStart"/>
      <w:r>
        <w:t>Acrylic/canvas, 5’ 7” x 11’ 2”.</w:t>
      </w:r>
      <w:proofErr w:type="gramEnd"/>
      <w:r>
        <w:t xml:space="preserve"> </w:t>
      </w:r>
      <w:proofErr w:type="spellStart"/>
      <w:r>
        <w:t>Fischbach</w:t>
      </w:r>
      <w:proofErr w:type="spellEnd"/>
      <w:r>
        <w:t xml:space="preserve"> Gallery</w:t>
      </w:r>
    </w:p>
    <w:sectPr w:rsidR="00A14734" w:rsidRPr="00A14734" w:rsidSect="00454F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34"/>
    <w:rsid w:val="00147A8E"/>
    <w:rsid w:val="00454F16"/>
    <w:rsid w:val="00A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EC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1007</Characters>
  <Application>Microsoft Macintosh Word</Application>
  <DocSecurity>0</DocSecurity>
  <Lines>8</Lines>
  <Paragraphs>2</Paragraphs>
  <ScaleCrop>false</ScaleCrop>
  <Company>Toohey Fine Art Services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Toohey</dc:creator>
  <cp:keywords/>
  <dc:description/>
  <cp:lastModifiedBy>Michele Toohey</cp:lastModifiedBy>
  <cp:revision>2</cp:revision>
  <dcterms:created xsi:type="dcterms:W3CDTF">2015-12-08T22:28:00Z</dcterms:created>
  <dcterms:modified xsi:type="dcterms:W3CDTF">2015-12-08T22:42:00Z</dcterms:modified>
</cp:coreProperties>
</file>